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00"/>
        <w:tblW w:w="0" w:type="auto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5386"/>
        <w:gridCol w:w="5370"/>
      </w:tblGrid>
      <w:tr w:rsidR="00FB50CF" w:rsidRPr="00D80CD4" w14:paraId="3210652C" w14:textId="77777777" w:rsidTr="00FB50CF">
        <w:trPr>
          <w:trHeight w:val="924"/>
        </w:trPr>
        <w:tc>
          <w:tcPr>
            <w:tcW w:w="2945" w:type="dxa"/>
            <w:shd w:val="clear" w:color="auto" w:fill="auto"/>
          </w:tcPr>
          <w:p w14:paraId="6E035C96" w14:textId="77777777" w:rsidR="00FB50CF" w:rsidRPr="00D80CD4" w:rsidRDefault="00FB50CF" w:rsidP="00FB50CF">
            <w:pPr>
              <w:pStyle w:val="TableParagraph"/>
              <w:spacing w:before="3"/>
              <w:ind w:left="79"/>
              <w:rPr>
                <w:rFonts w:ascii="Calibri" w:hAnsi="Calibri" w:cs="Calibri"/>
                <w:b/>
              </w:rPr>
            </w:pPr>
            <w:r w:rsidRPr="00D80CD4">
              <w:rPr>
                <w:rFonts w:ascii="Calibri" w:hAnsi="Calibri" w:cs="Calibri"/>
                <w:b/>
                <w:color w:val="231F20"/>
              </w:rPr>
              <w:t>Type of informal support</w:t>
            </w:r>
          </w:p>
        </w:tc>
        <w:tc>
          <w:tcPr>
            <w:tcW w:w="5386" w:type="dxa"/>
            <w:shd w:val="clear" w:color="auto" w:fill="auto"/>
          </w:tcPr>
          <w:p w14:paraId="1203E786" w14:textId="77777777" w:rsidR="00FB50CF" w:rsidRPr="00D80CD4" w:rsidRDefault="00FB50CF" w:rsidP="00FB50CF">
            <w:pPr>
              <w:pStyle w:val="TableParagraph"/>
              <w:spacing w:before="3"/>
              <w:ind w:left="80"/>
              <w:rPr>
                <w:rFonts w:ascii="Calibri" w:hAnsi="Calibri" w:cs="Calibri"/>
                <w:b/>
              </w:rPr>
            </w:pPr>
            <w:r w:rsidRPr="00D80CD4">
              <w:rPr>
                <w:rFonts w:ascii="Calibri" w:hAnsi="Calibri" w:cs="Calibri"/>
                <w:b/>
                <w:color w:val="231F20"/>
              </w:rPr>
              <w:t>What are the benefits of this form of support?</w:t>
            </w:r>
          </w:p>
        </w:tc>
        <w:tc>
          <w:tcPr>
            <w:tcW w:w="5370" w:type="dxa"/>
            <w:shd w:val="clear" w:color="auto" w:fill="auto"/>
          </w:tcPr>
          <w:p w14:paraId="3AD5AB10" w14:textId="77777777" w:rsidR="00FB50CF" w:rsidRPr="00D80CD4" w:rsidRDefault="00FB50CF" w:rsidP="00FB50CF">
            <w:pPr>
              <w:pStyle w:val="TableParagraph"/>
              <w:spacing w:before="3"/>
              <w:ind w:left="79"/>
              <w:rPr>
                <w:rFonts w:ascii="Calibri" w:hAnsi="Calibri" w:cs="Calibri"/>
                <w:b/>
              </w:rPr>
            </w:pPr>
            <w:r w:rsidRPr="00D80CD4">
              <w:rPr>
                <w:rFonts w:ascii="Calibri" w:hAnsi="Calibri" w:cs="Calibri"/>
                <w:b/>
                <w:color w:val="231F20"/>
              </w:rPr>
              <w:t>What are the negatives of this type of support?</w:t>
            </w:r>
          </w:p>
        </w:tc>
      </w:tr>
      <w:tr w:rsidR="00FB50CF" w:rsidRPr="00D80CD4" w14:paraId="26CFF724" w14:textId="77777777" w:rsidTr="00FB50CF">
        <w:trPr>
          <w:trHeight w:val="924"/>
        </w:trPr>
        <w:tc>
          <w:tcPr>
            <w:tcW w:w="2945" w:type="dxa"/>
            <w:shd w:val="clear" w:color="auto" w:fill="auto"/>
          </w:tcPr>
          <w:p w14:paraId="034F3009" w14:textId="77777777" w:rsidR="0065777D" w:rsidRPr="0065777D" w:rsidRDefault="0065777D" w:rsidP="0065777D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Calibri" w:hAnsi="Calibri" w:cs="Calibri"/>
                <w:i/>
                <w:color w:val="231F20"/>
                <w:lang w:val="en-GB"/>
              </w:rPr>
            </w:pPr>
            <w:r w:rsidRPr="0065777D">
              <w:rPr>
                <w:rFonts w:ascii="Calibri" w:hAnsi="Calibri" w:cs="Calibri"/>
                <w:i/>
                <w:color w:val="231F20"/>
                <w:lang w:val="en-GB"/>
              </w:rPr>
              <w:t>Trade Associations</w:t>
            </w:r>
          </w:p>
          <w:p w14:paraId="3A061317" w14:textId="382E5642" w:rsidR="00FB50CF" w:rsidRPr="00D80CD4" w:rsidRDefault="00FB50CF" w:rsidP="0065777D">
            <w:pPr>
              <w:pStyle w:val="TableParagraph"/>
              <w:spacing w:before="3"/>
              <w:ind w:left="720"/>
              <w:rPr>
                <w:rFonts w:ascii="Calibri" w:hAnsi="Calibri" w:cs="Calibri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14:paraId="0D62AB5D" w14:textId="77777777" w:rsidR="0065777D" w:rsidRPr="0065777D" w:rsidRDefault="0065777D" w:rsidP="0065777D">
            <w:pPr>
              <w:pStyle w:val="TableParagraph"/>
              <w:spacing w:before="31" w:line="211" w:lineRule="auto"/>
              <w:ind w:right="311"/>
              <w:rPr>
                <w:rFonts w:ascii="Calibri" w:hAnsi="Calibri" w:cs="Calibri"/>
                <w:i/>
                <w:color w:val="231F20"/>
                <w:lang w:val="en-GB"/>
              </w:rPr>
            </w:pPr>
            <w:r w:rsidRPr="0065777D">
              <w:rPr>
                <w:rFonts w:ascii="Calibri" w:hAnsi="Calibri" w:cs="Calibri"/>
                <w:i/>
                <w:color w:val="231F20"/>
                <w:lang w:val="en-GB"/>
              </w:rPr>
              <w:t>Joining trade associations related to the business industry offers access to a network of professionals and resources, including workshops, seminars, and forums. These associations often encourage members to share knowledge, guidance, and support.</w:t>
            </w:r>
          </w:p>
          <w:p w14:paraId="1617257C" w14:textId="1714A09F" w:rsidR="00FB50CF" w:rsidRPr="00D80CD4" w:rsidRDefault="00FB50CF" w:rsidP="00FB50CF">
            <w:pPr>
              <w:pStyle w:val="TableParagraph"/>
              <w:spacing w:before="31" w:line="211" w:lineRule="auto"/>
              <w:ind w:left="80" w:right="311"/>
              <w:rPr>
                <w:rFonts w:ascii="Calibri" w:hAnsi="Calibri" w:cs="Calibri"/>
                <w:i/>
              </w:rPr>
            </w:pPr>
          </w:p>
        </w:tc>
        <w:tc>
          <w:tcPr>
            <w:tcW w:w="5370" w:type="dxa"/>
            <w:shd w:val="clear" w:color="auto" w:fill="auto"/>
          </w:tcPr>
          <w:p w14:paraId="1105CE81" w14:textId="1173AC44" w:rsidR="00FB50CF" w:rsidRPr="00D80CD4" w:rsidRDefault="0065777D" w:rsidP="00FB50CF">
            <w:pPr>
              <w:pStyle w:val="TableParagraph"/>
              <w:spacing w:before="31" w:line="211" w:lineRule="auto"/>
              <w:ind w:left="79" w:right="244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color w:val="231F20"/>
              </w:rPr>
              <w:t>Privacy concerns, can be difficult to get other members to connect with you.</w:t>
            </w:r>
          </w:p>
        </w:tc>
      </w:tr>
      <w:tr w:rsidR="00FB50CF" w:rsidRPr="00D80CD4" w14:paraId="22D44BF1" w14:textId="77777777" w:rsidTr="00FB50CF">
        <w:trPr>
          <w:trHeight w:val="924"/>
        </w:trPr>
        <w:tc>
          <w:tcPr>
            <w:tcW w:w="2945" w:type="dxa"/>
            <w:shd w:val="clear" w:color="auto" w:fill="auto"/>
          </w:tcPr>
          <w:p w14:paraId="50CBB587" w14:textId="77777777" w:rsidR="0065777D" w:rsidRPr="0065777D" w:rsidRDefault="0065777D" w:rsidP="0065777D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Calibri" w:hAnsi="Calibri" w:cs="Calibri"/>
                <w:i/>
                <w:color w:val="231F20"/>
                <w:lang w:val="en-GB"/>
              </w:rPr>
            </w:pPr>
            <w:r w:rsidRPr="0065777D">
              <w:rPr>
                <w:rFonts w:ascii="Calibri" w:hAnsi="Calibri" w:cs="Calibri"/>
                <w:i/>
                <w:color w:val="231F20"/>
                <w:lang w:val="en-GB"/>
              </w:rPr>
              <w:t>Incubators and Accelerators</w:t>
            </w:r>
          </w:p>
          <w:p w14:paraId="1348F679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712443FD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shd w:val="clear" w:color="auto" w:fill="auto"/>
          </w:tcPr>
          <w:p w14:paraId="17513E6B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165BF798" w14:textId="77777777" w:rsidTr="00FB50CF">
        <w:trPr>
          <w:trHeight w:val="924"/>
        </w:trPr>
        <w:tc>
          <w:tcPr>
            <w:tcW w:w="2945" w:type="dxa"/>
            <w:shd w:val="clear" w:color="auto" w:fill="auto"/>
          </w:tcPr>
          <w:p w14:paraId="5811E83F" w14:textId="77777777" w:rsidR="0065777D" w:rsidRPr="0065777D" w:rsidRDefault="0065777D" w:rsidP="0065777D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ascii="Calibri" w:hAnsi="Calibri" w:cs="Calibri"/>
                <w:i/>
                <w:color w:val="231F20"/>
                <w:lang w:val="en-GB"/>
              </w:rPr>
            </w:pPr>
            <w:r w:rsidRPr="0065777D">
              <w:rPr>
                <w:rFonts w:ascii="Calibri" w:hAnsi="Calibri" w:cs="Calibri"/>
                <w:i/>
                <w:color w:val="231F20"/>
                <w:lang w:val="en-GB"/>
              </w:rPr>
              <w:t>Collaboration and Partnerships</w:t>
            </w:r>
          </w:p>
          <w:p w14:paraId="45721173" w14:textId="77777777" w:rsidR="00FB50CF" w:rsidRPr="00D80CD4" w:rsidRDefault="00FB50CF" w:rsidP="0065777D">
            <w:pPr>
              <w:pStyle w:val="TableParagraph"/>
              <w:ind w:left="720"/>
              <w:rPr>
                <w:rFonts w:ascii="Calibri" w:hAnsi="Calibri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44144BC2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shd w:val="clear" w:color="auto" w:fill="auto"/>
          </w:tcPr>
          <w:p w14:paraId="59AB294B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73E77C84" w14:textId="77777777" w:rsidTr="00FB50CF">
        <w:trPr>
          <w:trHeight w:val="919"/>
        </w:trPr>
        <w:tc>
          <w:tcPr>
            <w:tcW w:w="2945" w:type="dxa"/>
            <w:shd w:val="clear" w:color="auto" w:fill="auto"/>
          </w:tcPr>
          <w:p w14:paraId="13221C0A" w14:textId="77777777" w:rsidR="0065777D" w:rsidRPr="0065777D" w:rsidRDefault="0065777D" w:rsidP="0065777D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Calibri" w:hAnsi="Calibri" w:cs="Calibri"/>
                <w:i/>
                <w:color w:val="231F20"/>
                <w:lang w:val="en-GB"/>
              </w:rPr>
            </w:pPr>
            <w:r w:rsidRPr="0065777D">
              <w:rPr>
                <w:rFonts w:ascii="Calibri" w:hAnsi="Calibri" w:cs="Calibri"/>
                <w:i/>
                <w:color w:val="231F20"/>
                <w:lang w:val="en-GB"/>
              </w:rPr>
              <w:t>Social Media</w:t>
            </w:r>
          </w:p>
          <w:p w14:paraId="6136316C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bottom w:val="single" w:sz="12" w:space="0" w:color="939598"/>
            </w:tcBorders>
            <w:shd w:val="clear" w:color="auto" w:fill="auto"/>
          </w:tcPr>
          <w:p w14:paraId="7712E6B4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tcBorders>
              <w:bottom w:val="single" w:sz="12" w:space="0" w:color="939598"/>
            </w:tcBorders>
            <w:shd w:val="clear" w:color="auto" w:fill="auto"/>
          </w:tcPr>
          <w:p w14:paraId="2B298BDE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0F03D62D" w14:textId="77777777" w:rsidTr="00FB50CF">
        <w:trPr>
          <w:trHeight w:val="914"/>
        </w:trPr>
        <w:tc>
          <w:tcPr>
            <w:tcW w:w="2945" w:type="dxa"/>
            <w:shd w:val="clear" w:color="auto" w:fill="auto"/>
          </w:tcPr>
          <w:p w14:paraId="12A0CEFD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3E317D47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0B9FDD92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3989D14D" w14:textId="77777777" w:rsidTr="00FB50CF">
        <w:trPr>
          <w:trHeight w:val="914"/>
        </w:trPr>
        <w:tc>
          <w:tcPr>
            <w:tcW w:w="2945" w:type="dxa"/>
            <w:tcBorders>
              <w:bottom w:val="single" w:sz="12" w:space="0" w:color="939598"/>
            </w:tcBorders>
            <w:shd w:val="clear" w:color="auto" w:fill="auto"/>
          </w:tcPr>
          <w:p w14:paraId="213C2F4D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1CEF643B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26E4FB4F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B50CF" w:rsidRPr="00D80CD4" w14:paraId="4DB75C33" w14:textId="77777777" w:rsidTr="00FB50CF">
        <w:trPr>
          <w:trHeight w:val="914"/>
        </w:trPr>
        <w:tc>
          <w:tcPr>
            <w:tcW w:w="2945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772F5B60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6ED15AFF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0" w:type="dxa"/>
            <w:tcBorders>
              <w:top w:val="single" w:sz="12" w:space="0" w:color="939598"/>
              <w:bottom w:val="single" w:sz="12" w:space="0" w:color="939598"/>
            </w:tcBorders>
            <w:shd w:val="clear" w:color="auto" w:fill="auto"/>
          </w:tcPr>
          <w:p w14:paraId="709CE2D8" w14:textId="77777777" w:rsidR="00FB50CF" w:rsidRPr="00D80CD4" w:rsidRDefault="00FB50CF" w:rsidP="00FB50CF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DC1E18A" w14:textId="10BA3535" w:rsidR="001C6186" w:rsidRDefault="00FB50CF">
      <w:pPr>
        <w:rPr>
          <w:b/>
          <w:bCs/>
        </w:rPr>
      </w:pPr>
      <w:r w:rsidRPr="00FB50CF">
        <w:rPr>
          <w:b/>
          <w:bCs/>
        </w:rPr>
        <w:t xml:space="preserve">Group </w:t>
      </w:r>
      <w:r>
        <w:rPr>
          <w:b/>
          <w:bCs/>
        </w:rPr>
        <w:t>A</w:t>
      </w:r>
      <w:r w:rsidRPr="00FB50CF">
        <w:rPr>
          <w:b/>
          <w:bCs/>
        </w:rPr>
        <w:t>ctivity</w:t>
      </w:r>
      <w:r>
        <w:rPr>
          <w:b/>
          <w:bCs/>
        </w:rPr>
        <w:t xml:space="preserve"> Informal Support</w:t>
      </w:r>
    </w:p>
    <w:p w14:paraId="4BCDF249" w14:textId="77777777" w:rsidR="00FB50CF" w:rsidRDefault="00FB50CF">
      <w:pPr>
        <w:rPr>
          <w:b/>
          <w:bCs/>
        </w:rPr>
      </w:pPr>
    </w:p>
    <w:p w14:paraId="1A59F09D" w14:textId="6AB592E5" w:rsidR="00FB50CF" w:rsidRPr="00FB50CF" w:rsidRDefault="00FB50CF">
      <w:pPr>
        <w:rPr>
          <w:b/>
          <w:bCs/>
        </w:rPr>
      </w:pPr>
      <w:r>
        <w:rPr>
          <w:b/>
          <w:bCs/>
        </w:rPr>
        <w:t xml:space="preserve">Group </w:t>
      </w:r>
      <w:r w:rsidR="0065777D">
        <w:rPr>
          <w:b/>
          <w:bCs/>
        </w:rPr>
        <w:t>2</w:t>
      </w:r>
    </w:p>
    <w:sectPr w:rsidR="00FB50CF" w:rsidRPr="00FB50CF" w:rsidSect="00FB50C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087F" w14:textId="77777777" w:rsidR="00930BC0" w:rsidRDefault="00930BC0" w:rsidP="0011448B">
      <w:r>
        <w:separator/>
      </w:r>
    </w:p>
  </w:endnote>
  <w:endnote w:type="continuationSeparator" w:id="0">
    <w:p w14:paraId="7FC0B242" w14:textId="77777777" w:rsidR="00930BC0" w:rsidRDefault="00930BC0" w:rsidP="0011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61D8" w14:textId="77777777" w:rsidR="00930BC0" w:rsidRDefault="00930BC0" w:rsidP="0011448B">
      <w:r>
        <w:separator/>
      </w:r>
    </w:p>
  </w:footnote>
  <w:footnote w:type="continuationSeparator" w:id="0">
    <w:p w14:paraId="55B4C8D0" w14:textId="77777777" w:rsidR="00930BC0" w:rsidRDefault="00930BC0" w:rsidP="0011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36A6" w14:textId="5F96F38B" w:rsidR="0011448B" w:rsidRDefault="0011448B" w:rsidP="0011448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0A0811" wp14:editId="019CD29E">
          <wp:simplePos x="0" y="0"/>
          <wp:positionH relativeFrom="column">
            <wp:posOffset>8237220</wp:posOffset>
          </wp:positionH>
          <wp:positionV relativeFrom="paragraph">
            <wp:posOffset>-381000</wp:posOffset>
          </wp:positionV>
          <wp:extent cx="1447800" cy="400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369"/>
    <w:multiLevelType w:val="hybridMultilevel"/>
    <w:tmpl w:val="F3164A0C"/>
    <w:lvl w:ilvl="0" w:tplc="402E7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86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49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22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20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40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CB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08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8A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9A4F20"/>
    <w:multiLevelType w:val="hybridMultilevel"/>
    <w:tmpl w:val="94F60A94"/>
    <w:lvl w:ilvl="0" w:tplc="0FA81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A4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0F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CB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A1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09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6A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46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7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5C349F"/>
    <w:multiLevelType w:val="hybridMultilevel"/>
    <w:tmpl w:val="D43218F0"/>
    <w:lvl w:ilvl="0" w:tplc="178A8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6EB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1E3A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CB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4C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78B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906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ADA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8A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A142B"/>
    <w:multiLevelType w:val="hybridMultilevel"/>
    <w:tmpl w:val="F23437FE"/>
    <w:lvl w:ilvl="0" w:tplc="80FA9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8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45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0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A4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6C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2C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25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C4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E025F0"/>
    <w:multiLevelType w:val="hybridMultilevel"/>
    <w:tmpl w:val="23D02544"/>
    <w:lvl w:ilvl="0" w:tplc="05387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8F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A3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E7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4E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C5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EA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0D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49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5724415">
    <w:abstractNumId w:val="3"/>
  </w:num>
  <w:num w:numId="2" w16cid:durableId="203910395">
    <w:abstractNumId w:val="4"/>
  </w:num>
  <w:num w:numId="3" w16cid:durableId="1481113853">
    <w:abstractNumId w:val="0"/>
  </w:num>
  <w:num w:numId="4" w16cid:durableId="420873923">
    <w:abstractNumId w:val="1"/>
  </w:num>
  <w:num w:numId="5" w16cid:durableId="42677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F"/>
    <w:rsid w:val="0011448B"/>
    <w:rsid w:val="001C6186"/>
    <w:rsid w:val="0065777D"/>
    <w:rsid w:val="00930BC0"/>
    <w:rsid w:val="0098655D"/>
    <w:rsid w:val="00F07EED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AE97"/>
  <w15:chartTrackingRefBased/>
  <w15:docId w15:val="{2BDD1278-A099-4F01-AB66-85CC275E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CF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B50CF"/>
  </w:style>
  <w:style w:type="paragraph" w:styleId="Header">
    <w:name w:val="header"/>
    <w:basedOn w:val="Normal"/>
    <w:link w:val="HeaderChar"/>
    <w:uiPriority w:val="99"/>
    <w:unhideWhenUsed/>
    <w:rsid w:val="00114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48B"/>
    <w:rPr>
      <w:rFonts w:ascii="Open Sans" w:eastAsia="Open Sans" w:hAnsi="Open Sans" w:cs="Open San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4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48B"/>
    <w:rPr>
      <w:rFonts w:ascii="Open Sans" w:eastAsia="Open Sans" w:hAnsi="Open Sans" w:cs="Open Sa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3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8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6" ma:contentTypeDescription="Create a new document." ma:contentTypeScope="" ma:versionID="45c6a27049e28749dd11dbc674803a39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1d004bcc674210baa63a5cacc6d5d9ca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D3E4D-B724-463B-BF46-C56BFCF08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D9E97-AB95-4FA6-85D4-893A51EA9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7A1B6-ADA1-4120-8B6E-632F6E817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Robert Worrell</cp:lastModifiedBy>
  <cp:revision>4</cp:revision>
  <dcterms:created xsi:type="dcterms:W3CDTF">2023-08-16T11:54:00Z</dcterms:created>
  <dcterms:modified xsi:type="dcterms:W3CDTF">2023-08-24T07:34:00Z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